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210B7E" w:rsidRPr="004B2C34">
        <w:rPr>
          <w:rFonts w:ascii="Verdana" w:hAnsi="Verdana"/>
          <w:b/>
          <w:sz w:val="18"/>
          <w:szCs w:val="18"/>
        </w:rPr>
        <w:t>„</w:t>
      </w:r>
      <w:r w:rsidR="00210B7E" w:rsidRPr="004B2C34">
        <w:rPr>
          <w:rFonts w:ascii="Verdana" w:hAnsi="Verdana" w:cs="Arial"/>
          <w:b/>
          <w:sz w:val="18"/>
          <w:szCs w:val="18"/>
        </w:rPr>
        <w:t>Nákup analyzátoru elektrické energie pro OŘ Praha 2023</w:t>
      </w:r>
      <w:r w:rsidR="00210B7E" w:rsidRPr="004B2C34">
        <w:rPr>
          <w:rFonts w:ascii="Verdana" w:hAnsi="Verdana"/>
          <w:b/>
          <w:sz w:val="18"/>
          <w:szCs w:val="18"/>
        </w:rPr>
        <w:t>“</w:t>
      </w:r>
      <w:r w:rsidR="0038640E" w:rsidRPr="004B2C34">
        <w:rPr>
          <w:rFonts w:ascii="Verdana" w:hAnsi="Verdana"/>
          <w:sz w:val="18"/>
          <w:szCs w:val="18"/>
        </w:rPr>
        <w:t>,</w:t>
      </w:r>
      <w:bookmarkEnd w:id="0"/>
      <w:r w:rsidR="0038640E" w:rsidRPr="006806BA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631673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B2C3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B2C34" w:rsidRPr="004B2C3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10B7E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3E7BE5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2C34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31673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57D135-BA86-489A-B3A6-AEEF7458B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23</cp:revision>
  <cp:lastPrinted>2016-08-01T07:54:00Z</cp:lastPrinted>
  <dcterms:created xsi:type="dcterms:W3CDTF">2018-11-26T13:52:00Z</dcterms:created>
  <dcterms:modified xsi:type="dcterms:W3CDTF">2023-03-23T07:53:00Z</dcterms:modified>
</cp:coreProperties>
</file>